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13" w:rsidRDefault="00583F1E" w:rsidP="00583F1E">
      <w:pPr>
        <w:pStyle w:val="a3"/>
        <w:widowControl/>
        <w:shd w:val="clear" w:color="auto" w:fill="FFFFFF"/>
        <w:spacing w:beforeAutospacing="0" w:afterAutospacing="0" w:line="640" w:lineRule="exact"/>
        <w:jc w:val="center"/>
        <w:rPr>
          <w:rStyle w:val="a4"/>
          <w:rFonts w:ascii="方正小标宋简体" w:eastAsia="方正小标宋简体" w:hAnsi="微软雅黑" w:cs="微软雅黑" w:hint="eastAsia"/>
          <w:b w:val="0"/>
          <w:color w:val="000000"/>
          <w:sz w:val="44"/>
          <w:szCs w:val="44"/>
          <w:shd w:val="clear" w:color="auto" w:fill="FFFFFF"/>
        </w:rPr>
      </w:pPr>
      <w:r w:rsidRPr="00583F1E">
        <w:rPr>
          <w:rStyle w:val="a4"/>
          <w:rFonts w:ascii="方正小标宋简体" w:eastAsia="方正小标宋简体" w:hAnsi="微软雅黑" w:cs="微软雅黑" w:hint="eastAsia"/>
          <w:b w:val="0"/>
          <w:color w:val="000000"/>
          <w:sz w:val="44"/>
          <w:szCs w:val="44"/>
          <w:shd w:val="clear" w:color="auto" w:fill="FFFFFF"/>
        </w:rPr>
        <w:t>中国共产党重大事项请示报告条例</w:t>
      </w:r>
    </w:p>
    <w:p w:rsidR="00583F1E" w:rsidRPr="00583F1E" w:rsidRDefault="00583F1E" w:rsidP="00583F1E">
      <w:pPr>
        <w:pStyle w:val="a3"/>
        <w:widowControl/>
        <w:shd w:val="clear" w:color="auto" w:fill="FFFFFF"/>
        <w:spacing w:beforeAutospacing="0" w:afterAutospacing="0" w:line="640" w:lineRule="exact"/>
        <w:jc w:val="center"/>
        <w:rPr>
          <w:rFonts w:ascii="方正小标宋简体" w:eastAsia="方正小标宋简体" w:hAnsi="微软雅黑" w:cs="微软雅黑" w:hint="eastAsia"/>
          <w:b/>
          <w:color w:val="000000"/>
          <w:sz w:val="44"/>
          <w:szCs w:val="44"/>
        </w:rPr>
      </w:pPr>
    </w:p>
    <w:p w:rsidR="00546113" w:rsidRPr="00583F1E" w:rsidRDefault="00583F1E" w:rsidP="00583F1E">
      <w:pPr>
        <w:pStyle w:val="a3"/>
        <w:widowControl/>
        <w:shd w:val="clear" w:color="auto" w:fill="FFFFFF"/>
        <w:spacing w:beforeAutospacing="0" w:afterAutospacing="0" w:line="560" w:lineRule="exact"/>
        <w:jc w:val="center"/>
        <w:rPr>
          <w:rFonts w:ascii="黑体" w:eastAsia="黑体" w:hAnsi="黑体" w:cs="微软雅黑" w:hint="eastAsia"/>
          <w:b/>
          <w:color w:val="000000"/>
          <w:sz w:val="32"/>
          <w:szCs w:val="32"/>
        </w:rPr>
      </w:pPr>
      <w:r w:rsidRPr="00583F1E">
        <w:rPr>
          <w:rStyle w:val="a4"/>
          <w:rFonts w:ascii="黑体" w:eastAsia="黑体" w:hAnsi="黑体" w:cs="微软雅黑" w:hint="eastAsia"/>
          <w:b w:val="0"/>
          <w:color w:val="000000"/>
          <w:sz w:val="32"/>
          <w:szCs w:val="32"/>
          <w:shd w:val="clear" w:color="auto" w:fill="FFFFFF"/>
        </w:rPr>
        <w:t>第一章　总则</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第三条　本条例适用于下级党组织向上级党组织，以及党员、领导干部向党组织请示报告重大事项相关活动。</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本条例所称重大事项，是指超出党组织和党员、领导干部自身职权范围，或者虽在自身职权</w:t>
      </w:r>
      <w:proofErr w:type="gramStart"/>
      <w:r w:rsidRPr="00583F1E">
        <w:rPr>
          <w:rFonts w:ascii="仿宋_GB2312" w:eastAsia="仿宋_GB2312" w:hAnsi="微软雅黑" w:cs="微软雅黑" w:hint="eastAsia"/>
          <w:color w:val="000000"/>
          <w:sz w:val="32"/>
          <w:szCs w:val="32"/>
          <w:shd w:val="clear" w:color="auto" w:fill="FFFFFF"/>
        </w:rPr>
        <w:t>范围内但关乎</w:t>
      </w:r>
      <w:proofErr w:type="gramEnd"/>
      <w:r w:rsidRPr="00583F1E">
        <w:rPr>
          <w:rFonts w:ascii="仿宋_GB2312" w:eastAsia="仿宋_GB2312" w:hAnsi="微软雅黑" w:cs="微软雅黑" w:hint="eastAsia"/>
          <w:color w:val="000000"/>
          <w:sz w:val="32"/>
          <w:szCs w:val="32"/>
          <w:shd w:val="clear" w:color="auto" w:fill="FFFFFF"/>
        </w:rPr>
        <w:t>全局、影响广泛的重要事情和重要情况，包括</w:t>
      </w:r>
      <w:r w:rsidRPr="00583F1E">
        <w:rPr>
          <w:rFonts w:ascii="仿宋_GB2312" w:eastAsia="仿宋_GB2312" w:hAnsi="微软雅黑" w:cs="微软雅黑" w:hint="eastAsia"/>
          <w:color w:val="000000"/>
          <w:sz w:val="32"/>
          <w:szCs w:val="32"/>
          <w:shd w:val="clear" w:color="auto" w:fill="FFFFFF"/>
        </w:rPr>
        <w:t>党组织贯彻执行党中央决策部署和上级党组织决定、领导经济社会发展事务、落实全面从严治党责任，党员履行义务、行使权利，领导干部行使权力、担负责任的重要事情和重要情况。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本条例所称请示，是指下级党组织向上级党组织，党员、领导干部向党组织就重大事项请求指示或者批准；所称报</w:t>
      </w:r>
      <w:r w:rsidRPr="00583F1E">
        <w:rPr>
          <w:rFonts w:ascii="仿宋_GB2312" w:eastAsia="仿宋_GB2312" w:hAnsi="微软雅黑" w:cs="微软雅黑" w:hint="eastAsia"/>
          <w:color w:val="000000"/>
          <w:sz w:val="32"/>
          <w:szCs w:val="32"/>
          <w:shd w:val="clear" w:color="auto" w:fill="FFFFFF"/>
        </w:rPr>
        <w:lastRenderedPageBreak/>
        <w:t>告，是指下级党组织向上级党组织，党员、领导干部向党组织呈报重要事情和重要情况。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第四条　开展重大事项请示报告工作应当遵循以下原则：</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（一）坚持政治导向。树牢“四个意识”，落实“四个服从”，把请示报告作为重要政治纪律和政治规矩，把讲政治要求贯彻到请示</w:t>
      </w:r>
      <w:r w:rsidRPr="00583F1E">
        <w:rPr>
          <w:rFonts w:ascii="仿宋_GB2312" w:eastAsia="仿宋_GB2312" w:hAnsi="微软雅黑" w:cs="微软雅黑" w:hint="eastAsia"/>
          <w:color w:val="000000"/>
          <w:sz w:val="32"/>
          <w:szCs w:val="32"/>
          <w:shd w:val="clear" w:color="auto" w:fill="FFFFFF"/>
        </w:rPr>
        <w:t>报告工作全过程和各方面。</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（二）坚持权责明晰。既牢记授权有限，该请示的必须请示，该报告的必须报告；又牢记守土有责，该负责的必须负责，该担当的必须担当。</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（三）坚持客观真实。全面如实请示报告工作、反映情况、分析问题、提出建议，既报喜又报忧、既报功又报过、既报结果又报过程。</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（四）坚持规范有序。落实依规治党要求，严格按照党章党规规定的主体、范围、程序和方式开展重大事项请示报告工作。</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第五条　各地区各部门党组织承担重大事项请示报告工作主体责任，党组织主要负责同志为第一责任人，对请示报告工作负总责。</w:t>
      </w:r>
    </w:p>
    <w:p w:rsidR="00583F1E"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shd w:val="clear" w:color="auto" w:fill="FFFFFF"/>
        </w:rPr>
      </w:pPr>
      <w:r w:rsidRPr="00583F1E">
        <w:rPr>
          <w:rFonts w:ascii="仿宋_GB2312" w:eastAsia="仿宋_GB2312" w:hAnsi="微软雅黑" w:cs="微软雅黑" w:hint="eastAsia"/>
          <w:color w:val="000000"/>
          <w:sz w:val="32"/>
          <w:szCs w:val="32"/>
          <w:shd w:val="clear" w:color="auto" w:fill="FFFFFF"/>
        </w:rPr>
        <w:t>中央办公厅负责</w:t>
      </w:r>
      <w:r w:rsidRPr="00583F1E">
        <w:rPr>
          <w:rFonts w:ascii="仿宋_GB2312" w:eastAsia="仿宋_GB2312" w:hAnsi="微软雅黑" w:cs="微软雅黑" w:hint="eastAsia"/>
          <w:color w:val="000000"/>
          <w:sz w:val="32"/>
          <w:szCs w:val="32"/>
          <w:shd w:val="clear" w:color="auto" w:fill="FFFFFF"/>
        </w:rPr>
        <w:t>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546113" w:rsidRPr="00583F1E" w:rsidRDefault="00583F1E" w:rsidP="00583F1E">
      <w:pPr>
        <w:pStyle w:val="a3"/>
        <w:widowControl/>
        <w:shd w:val="clear" w:color="auto" w:fill="FFFFFF"/>
        <w:spacing w:beforeAutospacing="0" w:afterAutospacing="0" w:line="560" w:lineRule="exact"/>
        <w:jc w:val="center"/>
        <w:rPr>
          <w:rFonts w:ascii="黑体" w:eastAsia="黑体" w:hAnsi="黑体" w:cs="微软雅黑" w:hint="eastAsia"/>
          <w:b/>
          <w:color w:val="000000"/>
          <w:sz w:val="32"/>
          <w:szCs w:val="32"/>
        </w:rPr>
      </w:pPr>
      <w:r w:rsidRPr="00583F1E">
        <w:rPr>
          <w:rStyle w:val="a4"/>
          <w:rFonts w:ascii="黑体" w:eastAsia="黑体" w:hAnsi="黑体" w:cs="微软雅黑" w:hint="eastAsia"/>
          <w:b w:val="0"/>
          <w:color w:val="000000"/>
          <w:sz w:val="32"/>
          <w:szCs w:val="32"/>
          <w:shd w:val="clear" w:color="auto" w:fill="FFFFFF"/>
        </w:rPr>
        <w:lastRenderedPageBreak/>
        <w:t>第二章　党组织请示报告主体</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第六条　党组织请示报告工作一般应当以组织名义进行，向负有领导或者监督指导职责的上级党组织请示报告。特殊情况下，可以根据工作需要以党组织负责同志名义代表党组织请示报告。</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请示报告应当逐级进行，一般不得越级请示报告。特殊情况下，可以按照有关规定直接向更高层级党组织请示报告。</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第七条　接受双</w:t>
      </w:r>
      <w:r w:rsidRPr="00583F1E">
        <w:rPr>
          <w:rFonts w:ascii="仿宋_GB2312" w:eastAsia="仿宋_GB2312" w:hAnsi="微软雅黑" w:cs="微软雅黑" w:hint="eastAsia"/>
          <w:color w:val="000000"/>
          <w:sz w:val="32"/>
          <w:szCs w:val="32"/>
          <w:shd w:val="clear" w:color="auto" w:fill="FFFFFF"/>
        </w:rPr>
        <w:t>重领导的单位党组织，应当根据事项性质和内容向负有主要领导职责的上级党组织请示报告，同时抄送另一个上级党组织。特殊情况下，可以不抄送另一个上级党组织。</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第八条　接受归口领导、管理的单位党组织，必须服从批准其设立的党组织的领导，向其请示报告工作，并按照有关规定向归口领导、管理单位党组织请示报告。</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第九条　接受归口指导、协调或者监督的单位党组织，向上级党组织请示报告一般应当抄送负有指导、协调或者监督职责的单位党组织。</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负有指导、协调或者监督职责的单位党组织应当统筹所负责区域、领域、行业、系统内各单位党组织的请示报</w:t>
      </w:r>
      <w:r w:rsidRPr="00583F1E">
        <w:rPr>
          <w:rFonts w:ascii="仿宋_GB2312" w:eastAsia="仿宋_GB2312" w:hAnsi="微软雅黑" w:cs="微软雅黑" w:hint="eastAsia"/>
          <w:color w:val="000000"/>
          <w:sz w:val="32"/>
          <w:szCs w:val="32"/>
          <w:shd w:val="clear" w:color="auto" w:fill="FFFFFF"/>
        </w:rPr>
        <w:t>告工作，归口统一向上级党组织请示报告总体情况、牵头事项完成情况等。</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lastRenderedPageBreak/>
        <w:t>第十条　涉及跨区域、跨领域、跨行业、跨系统的重大事项，应当由有关党组织向共同上级党组织联合请示报告。联合请示报告应当明确牵头党组织。</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党政机关联合请示报告的，一般应当将上级党政机关同时列为请示报告对象。</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第十一条　根据党内法规制度规定，党的决策议事协调机构和党的工作机关可以在其职权范围内接受下级党组织的请示报告并</w:t>
      </w:r>
      <w:proofErr w:type="gramStart"/>
      <w:r w:rsidRPr="00583F1E">
        <w:rPr>
          <w:rFonts w:ascii="仿宋_GB2312" w:eastAsia="仿宋_GB2312" w:hAnsi="微软雅黑" w:cs="微软雅黑" w:hint="eastAsia"/>
          <w:color w:val="000000"/>
          <w:sz w:val="32"/>
          <w:szCs w:val="32"/>
          <w:shd w:val="clear" w:color="auto" w:fill="FFFFFF"/>
        </w:rPr>
        <w:t>作出</w:t>
      </w:r>
      <w:proofErr w:type="gramEnd"/>
      <w:r w:rsidRPr="00583F1E">
        <w:rPr>
          <w:rFonts w:ascii="仿宋_GB2312" w:eastAsia="仿宋_GB2312" w:hAnsi="微软雅黑" w:cs="微软雅黑" w:hint="eastAsia"/>
          <w:color w:val="000000"/>
          <w:sz w:val="32"/>
          <w:szCs w:val="32"/>
          <w:shd w:val="clear" w:color="auto" w:fill="FFFFFF"/>
        </w:rPr>
        <w:t>处理。</w:t>
      </w:r>
    </w:p>
    <w:p w:rsidR="00546113"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shd w:val="clear" w:color="auto" w:fill="FFFFFF"/>
        </w:rPr>
      </w:pPr>
      <w:r w:rsidRPr="00583F1E">
        <w:rPr>
          <w:rFonts w:ascii="仿宋_GB2312" w:eastAsia="仿宋_GB2312" w:hAnsi="微软雅黑" w:cs="微软雅黑" w:hint="eastAsia"/>
          <w:color w:val="000000"/>
          <w:sz w:val="32"/>
          <w:szCs w:val="32"/>
          <w:shd w:val="clear" w:color="auto" w:fill="FFFFFF"/>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583F1E"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p>
    <w:p w:rsidR="00546113" w:rsidRPr="00583F1E" w:rsidRDefault="00583F1E" w:rsidP="00583F1E">
      <w:pPr>
        <w:pStyle w:val="a3"/>
        <w:widowControl/>
        <w:shd w:val="clear" w:color="auto" w:fill="FFFFFF"/>
        <w:spacing w:beforeAutospacing="0" w:afterAutospacing="0" w:line="560" w:lineRule="exact"/>
        <w:jc w:val="center"/>
        <w:rPr>
          <w:rFonts w:ascii="黑体" w:eastAsia="黑体" w:hAnsi="黑体" w:cs="微软雅黑" w:hint="eastAsia"/>
          <w:b/>
          <w:color w:val="000000"/>
          <w:sz w:val="32"/>
          <w:szCs w:val="32"/>
        </w:rPr>
      </w:pPr>
      <w:r w:rsidRPr="00583F1E">
        <w:rPr>
          <w:rStyle w:val="a4"/>
          <w:rFonts w:ascii="黑体" w:eastAsia="黑体" w:hAnsi="黑体" w:cs="微软雅黑" w:hint="eastAsia"/>
          <w:b w:val="0"/>
          <w:color w:val="000000"/>
          <w:sz w:val="32"/>
          <w:szCs w:val="32"/>
          <w:shd w:val="clear" w:color="auto" w:fill="FFFFFF"/>
        </w:rPr>
        <w:t>第三章　党组织请示报告事项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第十三条　党组织应当向上级党组织请示下</w:t>
      </w:r>
      <w:r w:rsidRPr="00583F1E">
        <w:rPr>
          <w:rFonts w:ascii="仿宋_GB2312" w:eastAsia="仿宋_GB2312" w:hAnsi="微软雅黑" w:cs="微软雅黑" w:hint="eastAsia"/>
          <w:color w:val="000000"/>
          <w:sz w:val="32"/>
          <w:szCs w:val="32"/>
          <w:shd w:val="clear" w:color="auto" w:fill="FFFFFF"/>
        </w:rPr>
        <w:t>列事项：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（一）贯彻落实党中央决策部署和上级党组织决定中的重要情况和问题，需要</w:t>
      </w:r>
      <w:proofErr w:type="gramStart"/>
      <w:r w:rsidRPr="00583F1E">
        <w:rPr>
          <w:rFonts w:ascii="仿宋_GB2312" w:eastAsia="仿宋_GB2312" w:hAnsi="微软雅黑" w:cs="微软雅黑" w:hint="eastAsia"/>
          <w:color w:val="000000"/>
          <w:sz w:val="32"/>
          <w:szCs w:val="32"/>
          <w:shd w:val="clear" w:color="auto" w:fill="FFFFFF"/>
        </w:rPr>
        <w:t>作出</w:t>
      </w:r>
      <w:proofErr w:type="gramEnd"/>
      <w:r w:rsidRPr="00583F1E">
        <w:rPr>
          <w:rFonts w:ascii="仿宋_GB2312" w:eastAsia="仿宋_GB2312" w:hAnsi="微软雅黑" w:cs="微软雅黑" w:hint="eastAsia"/>
          <w:color w:val="000000"/>
          <w:sz w:val="32"/>
          <w:szCs w:val="32"/>
          <w:shd w:val="clear" w:color="auto" w:fill="FFFFFF"/>
        </w:rPr>
        <w:t>调整的政策措施，需要支持解决的特殊困难；</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lastRenderedPageBreak/>
        <w:t>（二）重大改革措施、重大立法事项、重大体制变动、重大项目推进、重大突发事件、重大机构调整、重要干部任免、重要表彰奖励、重大违纪违法和复杂敏感案件处理等；</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（三）明确规定需要请示的重要会议、重要活动、重要文件等；</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（四）重大活动、重要政策的宣传报道口径，新闻宣传和意识形态工作中的全局性问题和不易把握的问题；</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（五）出台重大创新举措，特别是遇到新情况新问题且无明文规定、需要先行先试，或者创新举措可能与现行规定相冲突、需经授权才能实施的情况；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（六）属于自身职权</w:t>
      </w:r>
      <w:proofErr w:type="gramStart"/>
      <w:r w:rsidRPr="00583F1E">
        <w:rPr>
          <w:rFonts w:ascii="仿宋_GB2312" w:eastAsia="仿宋_GB2312" w:hAnsi="微软雅黑" w:cs="微软雅黑" w:hint="eastAsia"/>
          <w:color w:val="000000"/>
          <w:sz w:val="32"/>
          <w:szCs w:val="32"/>
          <w:shd w:val="clear" w:color="auto" w:fill="FFFFFF"/>
        </w:rPr>
        <w:t>范围内但事关重大</w:t>
      </w:r>
      <w:proofErr w:type="gramEnd"/>
      <w:r w:rsidRPr="00583F1E">
        <w:rPr>
          <w:rFonts w:ascii="仿宋_GB2312" w:eastAsia="仿宋_GB2312" w:hAnsi="微软雅黑" w:cs="微软雅黑" w:hint="eastAsia"/>
          <w:color w:val="000000"/>
          <w:sz w:val="32"/>
          <w:szCs w:val="32"/>
          <w:shd w:val="clear" w:color="auto" w:fill="FFFFFF"/>
        </w:rPr>
        <w:t>或者特殊敏感的事项；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（七）重大决策时存在较大意见分歧的情况；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（八）跨区域、跨领域、跨行业、跨系统工作中需要上级党组织统筹推进的重大事项；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（九）调整上级党组织文件、会议精神的传达知悉范围，使用上级党组织负责同志未公开的讲话、音像资料等；</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（十）其他应当请示的重大事项。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下列事项不必向上级党组织请示：属于自身职权范围内的日常工作；上级党组织</w:t>
      </w:r>
      <w:r w:rsidRPr="00583F1E">
        <w:rPr>
          <w:rFonts w:ascii="仿宋_GB2312" w:eastAsia="仿宋_GB2312" w:hAnsi="微软雅黑" w:cs="微软雅黑" w:hint="eastAsia"/>
          <w:color w:val="000000"/>
          <w:sz w:val="32"/>
          <w:szCs w:val="32"/>
          <w:shd w:val="clear" w:color="auto" w:fill="FFFFFF"/>
        </w:rPr>
        <w:t>就有关问题已经</w:t>
      </w:r>
      <w:proofErr w:type="gramStart"/>
      <w:r w:rsidRPr="00583F1E">
        <w:rPr>
          <w:rFonts w:ascii="仿宋_GB2312" w:eastAsia="仿宋_GB2312" w:hAnsi="微软雅黑" w:cs="微软雅黑" w:hint="eastAsia"/>
          <w:color w:val="000000"/>
          <w:sz w:val="32"/>
          <w:szCs w:val="32"/>
          <w:shd w:val="clear" w:color="auto" w:fill="FFFFFF"/>
        </w:rPr>
        <w:t>作出</w:t>
      </w:r>
      <w:proofErr w:type="gramEnd"/>
      <w:r w:rsidRPr="00583F1E">
        <w:rPr>
          <w:rFonts w:ascii="仿宋_GB2312" w:eastAsia="仿宋_GB2312" w:hAnsi="微软雅黑" w:cs="微软雅黑" w:hint="eastAsia"/>
          <w:color w:val="000000"/>
          <w:sz w:val="32"/>
          <w:szCs w:val="32"/>
          <w:shd w:val="clear" w:color="auto" w:fill="FFFFFF"/>
        </w:rPr>
        <w:t>明确批复的；事后报告即可的事项等。</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第十四条　党组织应当向上级党组织报告下列事项：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lastRenderedPageBreak/>
        <w:t>（一）学习贯彻习近平新时代中国特色社会主义思想，统筹推进“五位一体”总体布局和协调推进“四个全面”战略布局的重要情况；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（二）党中央以及上级党组织重要会议、重要文件、重大决策部署贯彻落实情况，习近平总书记重要指示批示贯彻落实情况，上级党组织负责同志交办事项的研究办理情况；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（三）加强党的建设，履行全面从严治党责任，包括集中学习教育活动、意识形态工作、党组织设置及隶属关系调整、民主生活会、党风廉政建设、落实中</w:t>
      </w:r>
      <w:r w:rsidRPr="00583F1E">
        <w:rPr>
          <w:rFonts w:ascii="仿宋_GB2312" w:eastAsia="仿宋_GB2312" w:hAnsi="微软雅黑" w:cs="微软雅黑" w:hint="eastAsia"/>
          <w:color w:val="000000"/>
          <w:sz w:val="32"/>
          <w:szCs w:val="32"/>
          <w:shd w:val="clear" w:color="auto" w:fill="FFFFFF"/>
        </w:rPr>
        <w:t>央八项规定精神、党员干部直接联系群众、巡视巡察整改、发现重大违纪违法问题等情况；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（四）全面工作总结和计划；</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（五）重大专项工作开展情况；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（六）重大敏感事件、突发事件和群体性事件应对处置情况；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（七）经济社会发展中出现的重要情况和重大舆情；</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（八）本地区、本部门、本单位工作中具有在更大范围推广价值的经验做法和意见建议；</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（九）其他应当报告的重大事项。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下列事项不必向上级党组织报告：具体事务性工作；没有实质性内容的表态和情况反映等。</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第十五条　党组织应当按照有关规定向上级党组织报备下列事项：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（一）党内法规和规范性文件；</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lastRenderedPageBreak/>
        <w:t>（二）领导班子成员分工；</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（三）有关干部任免；</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（四）党委委员、候补委员职务的辞去、免去或者自动终止；</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（五）其他应当报备的重大事项。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第十六条　中央各决策议事协调机构、中央各部门、有关中央国家机关党组（党委）应当对本领域、行业、系统内请示报告的具体事项提出明确要求、加强工作指导。</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上级党组织应当从实际出发，对下级党组织请示报告中主题相近、内容关联的同类事项归并整合提出要求，促使请示报告精简务实。</w:t>
      </w:r>
    </w:p>
    <w:p w:rsidR="00546113"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shd w:val="clear" w:color="auto" w:fill="FFFFFF"/>
        </w:rPr>
      </w:pPr>
      <w:r w:rsidRPr="00583F1E">
        <w:rPr>
          <w:rFonts w:ascii="仿宋_GB2312" w:eastAsia="仿宋_GB2312" w:hAnsi="微软雅黑" w:cs="微软雅黑" w:hint="eastAsia"/>
          <w:color w:val="000000"/>
          <w:sz w:val="32"/>
          <w:szCs w:val="32"/>
          <w:shd w:val="clear" w:color="auto" w:fill="FFFFFF"/>
        </w:rPr>
        <w:t>第十七条　党组织应当根据本条例规定的请示报告事项范围和内容，结合上级要求和自身实</w:t>
      </w:r>
      <w:r w:rsidRPr="00583F1E">
        <w:rPr>
          <w:rFonts w:ascii="仿宋_GB2312" w:eastAsia="仿宋_GB2312" w:hAnsi="微软雅黑" w:cs="微软雅黑" w:hint="eastAsia"/>
          <w:color w:val="000000"/>
          <w:sz w:val="32"/>
          <w:szCs w:val="32"/>
          <w:shd w:val="clear" w:color="auto" w:fill="FFFFFF"/>
        </w:rPr>
        <w:t>际，制定请示报告事项清单。</w:t>
      </w:r>
    </w:p>
    <w:p w:rsidR="00583F1E"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p>
    <w:p w:rsidR="00546113" w:rsidRPr="00583F1E" w:rsidRDefault="00583F1E" w:rsidP="00583F1E">
      <w:pPr>
        <w:pStyle w:val="a3"/>
        <w:widowControl/>
        <w:shd w:val="clear" w:color="auto" w:fill="FFFFFF"/>
        <w:spacing w:beforeAutospacing="0" w:afterAutospacing="0" w:line="560" w:lineRule="exact"/>
        <w:jc w:val="center"/>
        <w:rPr>
          <w:rFonts w:ascii="黑体" w:eastAsia="黑体" w:hAnsi="黑体" w:cs="微软雅黑" w:hint="eastAsia"/>
          <w:b/>
          <w:color w:val="000000"/>
          <w:sz w:val="32"/>
          <w:szCs w:val="32"/>
        </w:rPr>
      </w:pPr>
      <w:r w:rsidRPr="00583F1E">
        <w:rPr>
          <w:rStyle w:val="a4"/>
          <w:rFonts w:ascii="黑体" w:eastAsia="黑体" w:hAnsi="黑体" w:cs="微软雅黑" w:hint="eastAsia"/>
          <w:b w:val="0"/>
          <w:color w:val="000000"/>
          <w:sz w:val="32"/>
          <w:szCs w:val="32"/>
          <w:shd w:val="clear" w:color="auto" w:fill="FFFFFF"/>
        </w:rPr>
        <w:t>第四章　党组织请示报告程序</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第十八条　重大事项请示报告一般应当经党组织领导班子集体研究</w:t>
      </w:r>
      <w:proofErr w:type="gramStart"/>
      <w:r w:rsidRPr="00583F1E">
        <w:rPr>
          <w:rFonts w:ascii="仿宋_GB2312" w:eastAsia="仿宋_GB2312" w:hAnsi="微软雅黑" w:cs="微软雅黑" w:hint="eastAsia"/>
          <w:color w:val="000000"/>
          <w:sz w:val="32"/>
          <w:szCs w:val="32"/>
          <w:shd w:val="clear" w:color="auto" w:fill="FFFFFF"/>
        </w:rPr>
        <w:t>或者传批审定</w:t>
      </w:r>
      <w:proofErr w:type="gramEnd"/>
      <w:r w:rsidRPr="00583F1E">
        <w:rPr>
          <w:rFonts w:ascii="仿宋_GB2312" w:eastAsia="仿宋_GB2312" w:hAnsi="微软雅黑" w:cs="微软雅黑" w:hint="eastAsia"/>
          <w:color w:val="000000"/>
          <w:sz w:val="32"/>
          <w:szCs w:val="32"/>
          <w:shd w:val="clear" w:color="auto" w:fill="FFFFFF"/>
        </w:rPr>
        <w:t>，由主要负责同志签发或者</w:t>
      </w:r>
      <w:proofErr w:type="gramStart"/>
      <w:r w:rsidRPr="00583F1E">
        <w:rPr>
          <w:rFonts w:ascii="仿宋_GB2312" w:eastAsia="仿宋_GB2312" w:hAnsi="微软雅黑" w:cs="微软雅黑" w:hint="eastAsia"/>
          <w:color w:val="000000"/>
          <w:sz w:val="32"/>
          <w:szCs w:val="32"/>
          <w:shd w:val="clear" w:color="auto" w:fill="FFFFFF"/>
        </w:rPr>
        <w:t>作出</w:t>
      </w:r>
      <w:proofErr w:type="gramEnd"/>
      <w:r w:rsidRPr="00583F1E">
        <w:rPr>
          <w:rFonts w:ascii="仿宋_GB2312" w:eastAsia="仿宋_GB2312" w:hAnsi="微软雅黑" w:cs="微软雅黑" w:hint="eastAsia"/>
          <w:color w:val="000000"/>
          <w:sz w:val="32"/>
          <w:szCs w:val="32"/>
          <w:shd w:val="clear" w:color="auto" w:fill="FFFFFF"/>
        </w:rPr>
        <w:t>。必要时应当事先报上级党组织分管负责同志同意。</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两个以上党组织联合请示报告的，应当协商一致后呈报。未取得一致意见的，应当对有关情况</w:t>
      </w:r>
      <w:proofErr w:type="gramStart"/>
      <w:r w:rsidRPr="00583F1E">
        <w:rPr>
          <w:rFonts w:ascii="仿宋_GB2312" w:eastAsia="仿宋_GB2312" w:hAnsi="微软雅黑" w:cs="微软雅黑" w:hint="eastAsia"/>
          <w:color w:val="000000"/>
          <w:sz w:val="32"/>
          <w:szCs w:val="32"/>
          <w:shd w:val="clear" w:color="auto" w:fill="FFFFFF"/>
        </w:rPr>
        <w:t>作出</w:t>
      </w:r>
      <w:proofErr w:type="gramEnd"/>
      <w:r w:rsidRPr="00583F1E">
        <w:rPr>
          <w:rFonts w:ascii="仿宋_GB2312" w:eastAsia="仿宋_GB2312" w:hAnsi="微软雅黑" w:cs="微软雅黑" w:hint="eastAsia"/>
          <w:color w:val="000000"/>
          <w:sz w:val="32"/>
          <w:szCs w:val="32"/>
          <w:shd w:val="clear" w:color="auto" w:fill="FFFFFF"/>
        </w:rPr>
        <w:t>说明。</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第十九条　向上级党组织请示重大事项，必须事前请示，给上级党组织以充足</w:t>
      </w:r>
      <w:proofErr w:type="gramStart"/>
      <w:r w:rsidRPr="00583F1E">
        <w:rPr>
          <w:rFonts w:ascii="仿宋_GB2312" w:eastAsia="仿宋_GB2312" w:hAnsi="微软雅黑" w:cs="微软雅黑" w:hint="eastAsia"/>
          <w:color w:val="000000"/>
          <w:sz w:val="32"/>
          <w:szCs w:val="32"/>
          <w:shd w:val="clear" w:color="auto" w:fill="FFFFFF"/>
        </w:rPr>
        <w:t>研</w:t>
      </w:r>
      <w:proofErr w:type="gramEnd"/>
      <w:r w:rsidRPr="00583F1E">
        <w:rPr>
          <w:rFonts w:ascii="仿宋_GB2312" w:eastAsia="仿宋_GB2312" w:hAnsi="微软雅黑" w:cs="微软雅黑" w:hint="eastAsia"/>
          <w:color w:val="000000"/>
          <w:sz w:val="32"/>
          <w:szCs w:val="32"/>
          <w:shd w:val="clear" w:color="auto" w:fill="FFFFFF"/>
        </w:rPr>
        <w:t>判和决策时间。情况紧急来不及</w:t>
      </w:r>
      <w:r w:rsidRPr="00583F1E">
        <w:rPr>
          <w:rFonts w:ascii="仿宋_GB2312" w:eastAsia="仿宋_GB2312" w:hAnsi="微软雅黑" w:cs="微软雅黑" w:hint="eastAsia"/>
          <w:color w:val="000000"/>
          <w:sz w:val="32"/>
          <w:szCs w:val="32"/>
          <w:shd w:val="clear" w:color="auto" w:fill="FFFFFF"/>
        </w:rPr>
        <w:lastRenderedPageBreak/>
        <w:t>请示必须临机处置的，应当按照规定履职尽责，并及时进行后续请示报告。</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第二十条　提出请示应当阐明请求事项及相关理由。报送请示应当一文一事，不得在报告等非请示性公文中夹带请示事项。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对下级党组织请示的重大事项，受理党组织如需以其名义再向上级党组织请示的，应当认真研究并负责任地提出处理建议，不得只将原文转请示上级党组织。</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第二十一条　上级党组织收到请示后，一般由综合部门提出拟办意见报党组织负责同志按照规定批办。</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党政机关联合提出的请示，由上级党组织牵头办理。</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第二十二条　上级党组织对受理的紧急请示事项应当尽快办理。有明确办理时限要求的应当在规定期限内办理完毕，确有特殊情况无法在规定期限内办理完毕的，应当主动向下级党组织说明情况。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第二十三条　请示的答复一般应当坚持向谁请示由谁答复，特殊情况下受理请示的党组织可以授权党组织有关部门代为答复。</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lastRenderedPageBreak/>
        <w:t>第二十四条　报告应当具有实质性内容和参考价值，有助于上级党组织了解情况、科学决策，力戒空洞无物、评功摆好、搞形式主义。报告应当简明扼要、文风质朴，呈报党中央的综合报告一般在</w:t>
      </w:r>
      <w:r w:rsidRPr="00583F1E">
        <w:rPr>
          <w:rFonts w:ascii="仿宋_GB2312" w:eastAsia="仿宋_GB2312" w:hAnsi="微软雅黑" w:cs="微软雅黑" w:hint="eastAsia"/>
          <w:color w:val="000000"/>
          <w:sz w:val="32"/>
          <w:szCs w:val="32"/>
          <w:shd w:val="clear" w:color="auto" w:fill="FFFFFF"/>
        </w:rPr>
        <w:t>5000</w:t>
      </w:r>
      <w:r w:rsidRPr="00583F1E">
        <w:rPr>
          <w:rFonts w:ascii="仿宋_GB2312" w:eastAsia="仿宋_GB2312" w:hAnsi="微软雅黑" w:cs="微软雅黑" w:hint="eastAsia"/>
          <w:color w:val="000000"/>
          <w:sz w:val="32"/>
          <w:szCs w:val="32"/>
          <w:shd w:val="clear" w:color="auto" w:fill="FFFFFF"/>
        </w:rPr>
        <w:t>字以内，专项报告一般在</w:t>
      </w:r>
      <w:r w:rsidRPr="00583F1E">
        <w:rPr>
          <w:rFonts w:ascii="仿宋_GB2312" w:eastAsia="仿宋_GB2312" w:hAnsi="微软雅黑" w:cs="微软雅黑" w:hint="eastAsia"/>
          <w:color w:val="000000"/>
          <w:sz w:val="32"/>
          <w:szCs w:val="32"/>
          <w:shd w:val="clear" w:color="auto" w:fill="FFFFFF"/>
        </w:rPr>
        <w:t>3000</w:t>
      </w:r>
      <w:r w:rsidRPr="00583F1E">
        <w:rPr>
          <w:rFonts w:ascii="仿宋_GB2312" w:eastAsia="仿宋_GB2312" w:hAnsi="微软雅黑" w:cs="微软雅黑" w:hint="eastAsia"/>
          <w:color w:val="000000"/>
          <w:sz w:val="32"/>
          <w:szCs w:val="32"/>
          <w:shd w:val="clear" w:color="auto" w:fill="FFFFFF"/>
        </w:rPr>
        <w:t>字以内，情况复杂、确有必要详细报告的有关内容可以通过附件反映。</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第二十五条　上级党组织收到报告后，应当由综合部门根据工作需要报送党组织负责同志阅示。综合部门可以将主题相同、内容相近的报告统一集中报送，或者摘要形成综合材料后报送。</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党组织负责同志对报告</w:t>
      </w:r>
      <w:proofErr w:type="gramStart"/>
      <w:r w:rsidRPr="00583F1E">
        <w:rPr>
          <w:rFonts w:ascii="仿宋_GB2312" w:eastAsia="仿宋_GB2312" w:hAnsi="微软雅黑" w:cs="微软雅黑" w:hint="eastAsia"/>
          <w:color w:val="000000"/>
          <w:sz w:val="32"/>
          <w:szCs w:val="32"/>
          <w:shd w:val="clear" w:color="auto" w:fill="FFFFFF"/>
        </w:rPr>
        <w:t>作出</w:t>
      </w:r>
      <w:proofErr w:type="gramEnd"/>
      <w:r w:rsidRPr="00583F1E">
        <w:rPr>
          <w:rFonts w:ascii="仿宋_GB2312" w:eastAsia="仿宋_GB2312" w:hAnsi="微软雅黑" w:cs="微软雅黑" w:hint="eastAsia"/>
          <w:color w:val="000000"/>
          <w:sz w:val="32"/>
          <w:szCs w:val="32"/>
          <w:shd w:val="clear" w:color="auto" w:fill="FFFFFF"/>
        </w:rPr>
        <w:t>批示指示的，综合部门应当及时按照要求办理。</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第二</w:t>
      </w:r>
      <w:r w:rsidRPr="00583F1E">
        <w:rPr>
          <w:rFonts w:ascii="仿宋_GB2312" w:eastAsia="仿宋_GB2312" w:hAnsi="微软雅黑" w:cs="微软雅黑" w:hint="eastAsia"/>
          <w:color w:val="000000"/>
          <w:sz w:val="32"/>
          <w:szCs w:val="32"/>
          <w:shd w:val="clear" w:color="auto" w:fill="FFFFFF"/>
        </w:rPr>
        <w:t>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546113"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shd w:val="clear" w:color="auto" w:fill="FFFFFF"/>
        </w:rPr>
      </w:pPr>
      <w:r w:rsidRPr="00583F1E">
        <w:rPr>
          <w:rFonts w:ascii="仿宋_GB2312" w:eastAsia="仿宋_GB2312" w:hAnsi="微软雅黑" w:cs="微软雅黑" w:hint="eastAsia"/>
          <w:color w:val="000000"/>
          <w:sz w:val="32"/>
          <w:szCs w:val="32"/>
          <w:shd w:val="clear" w:color="auto" w:fill="FFFFFF"/>
        </w:rPr>
        <w:t>第二十七条　重大事项请示报告工作存在可能影响公正办理情形的，有关人员应当回避。</w:t>
      </w:r>
    </w:p>
    <w:p w:rsidR="00583F1E"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p>
    <w:p w:rsidR="00546113" w:rsidRPr="00583F1E" w:rsidRDefault="00583F1E" w:rsidP="00583F1E">
      <w:pPr>
        <w:pStyle w:val="a3"/>
        <w:widowControl/>
        <w:shd w:val="clear" w:color="auto" w:fill="FFFFFF"/>
        <w:spacing w:beforeAutospacing="0" w:afterAutospacing="0" w:line="560" w:lineRule="exact"/>
        <w:jc w:val="center"/>
        <w:rPr>
          <w:rFonts w:ascii="黑体" w:eastAsia="黑体" w:hAnsi="黑体" w:cs="微软雅黑" w:hint="eastAsia"/>
          <w:b/>
          <w:color w:val="000000"/>
          <w:sz w:val="32"/>
          <w:szCs w:val="32"/>
        </w:rPr>
      </w:pPr>
      <w:r w:rsidRPr="00583F1E">
        <w:rPr>
          <w:rStyle w:val="a4"/>
          <w:rFonts w:ascii="黑体" w:eastAsia="黑体" w:hAnsi="黑体" w:cs="微软雅黑" w:hint="eastAsia"/>
          <w:b w:val="0"/>
          <w:color w:val="000000"/>
          <w:sz w:val="32"/>
          <w:szCs w:val="32"/>
          <w:shd w:val="clear" w:color="auto" w:fill="FFFFFF"/>
        </w:rPr>
        <w:t>第五章　党组织请示报告方式</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第二十八条　党组织应当根据重大事项类型和缓急程度采用口头、书面方式进行请示报告。</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第二十九条　重大事项请示报告适宜简便进行的，可以采用口头方式。对于情况紧急或者重大事项处理尚处于初步</w:t>
      </w:r>
      <w:r w:rsidRPr="00583F1E">
        <w:rPr>
          <w:rFonts w:ascii="仿宋_GB2312" w:eastAsia="仿宋_GB2312" w:hAnsi="微软雅黑" w:cs="微软雅黑" w:hint="eastAsia"/>
          <w:color w:val="000000"/>
          <w:sz w:val="32"/>
          <w:szCs w:val="32"/>
          <w:shd w:val="clear" w:color="auto" w:fill="FFFFFF"/>
        </w:rPr>
        <w:lastRenderedPageBreak/>
        <w:t>酝酿阶段的，可以采用口头</w:t>
      </w:r>
      <w:r w:rsidRPr="00583F1E">
        <w:rPr>
          <w:rFonts w:ascii="仿宋_GB2312" w:eastAsia="仿宋_GB2312" w:hAnsi="微软雅黑" w:cs="微软雅黑" w:hint="eastAsia"/>
          <w:color w:val="000000"/>
          <w:sz w:val="32"/>
          <w:szCs w:val="32"/>
          <w:shd w:val="clear" w:color="auto" w:fill="FFFFFF"/>
        </w:rPr>
        <w:t>方式先行请示报告，后续再以书面方式补充请示报告。</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口头请示报告应当做好记录和资料留存，确保有据可查。</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第三十一条　非紧急情况、重大事项处理处于相对成熟阶段或者不适宜简便进行的请示报告，应当采用书面方式。</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第三十二条　书面报告视情采用正式报告、信息、简报等方式。信息侧重于报告重大突发事件，需要注意的问题、现</w:t>
      </w:r>
      <w:r w:rsidRPr="00583F1E">
        <w:rPr>
          <w:rFonts w:ascii="仿宋_GB2312" w:eastAsia="仿宋_GB2312" w:hAnsi="微软雅黑" w:cs="微软雅黑" w:hint="eastAsia"/>
          <w:color w:val="000000"/>
          <w:sz w:val="32"/>
          <w:szCs w:val="32"/>
          <w:shd w:val="clear" w:color="auto" w:fill="FFFFFF"/>
        </w:rPr>
        <w:t>象和情况等，应当做到及时高效、权威准确。简报侧重于报告某方面工作简要情况。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党组织应当统筹用好书面报告方式，坚持“一事</w:t>
      </w:r>
      <w:proofErr w:type="gramStart"/>
      <w:r w:rsidRPr="00583F1E">
        <w:rPr>
          <w:rFonts w:ascii="仿宋_GB2312" w:eastAsia="仿宋_GB2312" w:hAnsi="微软雅黑" w:cs="微软雅黑" w:hint="eastAsia"/>
          <w:color w:val="000000"/>
          <w:sz w:val="32"/>
          <w:szCs w:val="32"/>
          <w:shd w:val="clear" w:color="auto" w:fill="FFFFFF"/>
        </w:rPr>
        <w:t>不</w:t>
      </w:r>
      <w:proofErr w:type="gramEnd"/>
      <w:r w:rsidRPr="00583F1E">
        <w:rPr>
          <w:rFonts w:ascii="仿宋_GB2312" w:eastAsia="仿宋_GB2312" w:hAnsi="微软雅黑" w:cs="微软雅黑" w:hint="eastAsia"/>
          <w:color w:val="000000"/>
          <w:sz w:val="32"/>
          <w:szCs w:val="32"/>
          <w:shd w:val="clear" w:color="auto" w:fill="FFFFFF"/>
        </w:rPr>
        <w:t>二报”，一般不得就同一内容使用多种方式重复报告。上级党组织明确要求正式报告的，不得以其他方式代替。</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第三十三条　党组织可以利用电话、文件、传真、电报、网络等载体开展请示报告工作。涉密事项应当按照有关保密规定执行。</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基层党组织开展请示报告工作可以更加灵活便捷、突出实效。</w:t>
      </w:r>
    </w:p>
    <w:p w:rsidR="00546113" w:rsidRPr="00583F1E" w:rsidRDefault="00583F1E" w:rsidP="00583F1E">
      <w:pPr>
        <w:pStyle w:val="a3"/>
        <w:widowControl/>
        <w:shd w:val="clear" w:color="auto" w:fill="FFFFFF"/>
        <w:spacing w:beforeAutospacing="0" w:afterAutospacing="0" w:line="560" w:lineRule="exact"/>
        <w:jc w:val="center"/>
        <w:rPr>
          <w:rFonts w:ascii="黑体" w:eastAsia="黑体" w:hAnsi="黑体" w:cs="微软雅黑" w:hint="eastAsia"/>
          <w:b/>
          <w:color w:val="000000"/>
          <w:sz w:val="32"/>
          <w:szCs w:val="32"/>
        </w:rPr>
      </w:pPr>
      <w:r w:rsidRPr="00583F1E">
        <w:rPr>
          <w:rStyle w:val="a4"/>
          <w:rFonts w:ascii="黑体" w:eastAsia="黑体" w:hAnsi="黑体" w:cs="微软雅黑" w:hint="eastAsia"/>
          <w:b w:val="0"/>
          <w:color w:val="000000"/>
          <w:sz w:val="32"/>
          <w:szCs w:val="32"/>
          <w:shd w:val="clear" w:color="auto" w:fill="FFFFFF"/>
        </w:rPr>
        <w:t>第六章　党员、领导干部请示报告</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lastRenderedPageBreak/>
        <w:t>第三十四条　党员一般应当向所在党组织请示报告重大事项。领导干部一般应当向所属党组织请示报告</w:t>
      </w:r>
      <w:r w:rsidRPr="00583F1E">
        <w:rPr>
          <w:rFonts w:ascii="仿宋_GB2312" w:eastAsia="仿宋_GB2312" w:hAnsi="微软雅黑" w:cs="微软雅黑" w:hint="eastAsia"/>
          <w:color w:val="000000"/>
          <w:sz w:val="32"/>
          <w:szCs w:val="32"/>
          <w:shd w:val="clear" w:color="auto" w:fill="FFFFFF"/>
        </w:rPr>
        <w:t>重要工作。</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党员、领导干部向党组织请示报告个人有关事项，按照有关规定执行。</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第三十五条　党员应当向党组织请示下列事项：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（一）从事党组织所分配的工作中的重要问题；</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（二）代表党组织发表主张或者</w:t>
      </w:r>
      <w:proofErr w:type="gramStart"/>
      <w:r w:rsidRPr="00583F1E">
        <w:rPr>
          <w:rFonts w:ascii="仿宋_GB2312" w:eastAsia="仿宋_GB2312" w:hAnsi="微软雅黑" w:cs="微软雅黑" w:hint="eastAsia"/>
          <w:color w:val="000000"/>
          <w:sz w:val="32"/>
          <w:szCs w:val="32"/>
          <w:shd w:val="clear" w:color="auto" w:fill="FFFFFF"/>
        </w:rPr>
        <w:t>作出</w:t>
      </w:r>
      <w:proofErr w:type="gramEnd"/>
      <w:r w:rsidRPr="00583F1E">
        <w:rPr>
          <w:rFonts w:ascii="仿宋_GB2312" w:eastAsia="仿宋_GB2312" w:hAnsi="微软雅黑" w:cs="微软雅黑" w:hint="eastAsia"/>
          <w:color w:val="000000"/>
          <w:sz w:val="32"/>
          <w:szCs w:val="32"/>
          <w:shd w:val="clear" w:color="auto" w:fill="FFFFFF"/>
        </w:rPr>
        <w:t>决定；</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（三）按照规定需要请示的涉外工作交往活动；</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（四）</w:t>
      </w:r>
      <w:proofErr w:type="gramStart"/>
      <w:r w:rsidRPr="00583F1E">
        <w:rPr>
          <w:rFonts w:ascii="仿宋_GB2312" w:eastAsia="仿宋_GB2312" w:hAnsi="微软雅黑" w:cs="微软雅黑" w:hint="eastAsia"/>
          <w:color w:val="000000"/>
          <w:sz w:val="32"/>
          <w:szCs w:val="32"/>
          <w:shd w:val="clear" w:color="auto" w:fill="FFFFFF"/>
        </w:rPr>
        <w:t>转移党</w:t>
      </w:r>
      <w:proofErr w:type="gramEnd"/>
      <w:r w:rsidRPr="00583F1E">
        <w:rPr>
          <w:rFonts w:ascii="仿宋_GB2312" w:eastAsia="仿宋_GB2312" w:hAnsi="微软雅黑" w:cs="微软雅黑" w:hint="eastAsia"/>
          <w:color w:val="000000"/>
          <w:sz w:val="32"/>
          <w:szCs w:val="32"/>
          <w:shd w:val="clear" w:color="auto" w:fill="FFFFFF"/>
        </w:rPr>
        <w:t>的组织关系；</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（五）其他应当向党组织请示的事项。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第三十六条　党员应当向党组织报告下列事项：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（一）贯彻执行党组织决议以及完成党组织交办工作任务情况；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（二）对党的工作和领导干部的意见建议；</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（三）发现党员、领导干部违纪违法线索情况；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（四）流动外出情况；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（五）其他应当向党组织报告的事项。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第三十七条　领导干部应当向党组织请示下列事项：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（一）超出自身职权范围，应当由所在党组织或者上级党组织</w:t>
      </w:r>
      <w:proofErr w:type="gramStart"/>
      <w:r w:rsidRPr="00583F1E">
        <w:rPr>
          <w:rFonts w:ascii="仿宋_GB2312" w:eastAsia="仿宋_GB2312" w:hAnsi="微软雅黑" w:cs="微软雅黑" w:hint="eastAsia"/>
          <w:color w:val="000000"/>
          <w:sz w:val="32"/>
          <w:szCs w:val="32"/>
          <w:shd w:val="clear" w:color="auto" w:fill="FFFFFF"/>
        </w:rPr>
        <w:t>作出</w:t>
      </w:r>
      <w:proofErr w:type="gramEnd"/>
      <w:r w:rsidRPr="00583F1E">
        <w:rPr>
          <w:rFonts w:ascii="仿宋_GB2312" w:eastAsia="仿宋_GB2312" w:hAnsi="微软雅黑" w:cs="微软雅黑" w:hint="eastAsia"/>
          <w:color w:val="000000"/>
          <w:sz w:val="32"/>
          <w:szCs w:val="32"/>
          <w:shd w:val="clear" w:color="auto" w:fill="FFFFFF"/>
        </w:rPr>
        <w:t>决定的重大事项；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（二）属于自身职权范围但事关重大的问题和情况；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（三）代表党组织对外发表重要意见；</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（四）因故无法履职或者离开工作所在地；</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lastRenderedPageBreak/>
        <w:t>（五）其他应当向党组织请示的事项。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第三十八条　领导干部应当向党组织报告下列事项：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（一）学习贯彻习近平新时代中国特色社会主义思想，贯彻落实党中央决策部署和党组织决定中的重要情况和问题；</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（二）遵守政治纪律</w:t>
      </w:r>
      <w:r w:rsidRPr="00583F1E">
        <w:rPr>
          <w:rFonts w:ascii="仿宋_GB2312" w:eastAsia="仿宋_GB2312" w:hAnsi="微软雅黑" w:cs="微软雅黑" w:hint="eastAsia"/>
          <w:color w:val="000000"/>
          <w:sz w:val="32"/>
          <w:szCs w:val="32"/>
          <w:shd w:val="clear" w:color="auto" w:fill="FFFFFF"/>
        </w:rPr>
        <w:t>和政治规矩，坚决维护习近平总书记党中央的核心、全党的核心地位，坚决维护党中央权威和集中统一领导情况；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（三）坚持民主集中制，发扬党内民主，正确行使权力，参与集体领导情况；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（四）参加领导班子民主生活会和所在党支部（党小组）组织生活会情况；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（五）履行管党治党责任，加强党风廉政建设和反腐败工作以及遵守廉洁纪律情况；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（六）重大决策失误或者应对突发事件处置失当，纪检监察、巡视巡察和审计中发现重要问题，以及违纪违法情况；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（七）可能影响正常履职的重大疾病等情况；</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（八）其他应当向党组织报告的事项。</w:t>
      </w:r>
    </w:p>
    <w:p w:rsidR="00546113"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shd w:val="clear" w:color="auto" w:fill="FFFFFF"/>
        </w:rPr>
      </w:pPr>
      <w:r w:rsidRPr="00583F1E">
        <w:rPr>
          <w:rFonts w:ascii="仿宋_GB2312" w:eastAsia="仿宋_GB2312" w:hAnsi="微软雅黑" w:cs="微软雅黑" w:hint="eastAsia"/>
          <w:color w:val="000000"/>
          <w:sz w:val="32"/>
          <w:szCs w:val="32"/>
          <w:shd w:val="clear" w:color="auto" w:fill="FFFFFF"/>
        </w:rPr>
        <w:t>第三十九条　党员、领导干部按照规定采用口头、书面方式进行请示报告。党组织应当及时办理党员、领导干部的请示事项，必要时可以对报告事项</w:t>
      </w:r>
      <w:proofErr w:type="gramStart"/>
      <w:r w:rsidRPr="00583F1E">
        <w:rPr>
          <w:rFonts w:ascii="仿宋_GB2312" w:eastAsia="仿宋_GB2312" w:hAnsi="微软雅黑" w:cs="微软雅黑" w:hint="eastAsia"/>
          <w:color w:val="000000"/>
          <w:sz w:val="32"/>
          <w:szCs w:val="32"/>
          <w:shd w:val="clear" w:color="auto" w:fill="FFFFFF"/>
        </w:rPr>
        <w:t>作出</w:t>
      </w:r>
      <w:proofErr w:type="gramEnd"/>
      <w:r w:rsidRPr="00583F1E">
        <w:rPr>
          <w:rFonts w:ascii="仿宋_GB2312" w:eastAsia="仿宋_GB2312" w:hAnsi="微软雅黑" w:cs="微软雅黑" w:hint="eastAsia"/>
          <w:color w:val="000000"/>
          <w:sz w:val="32"/>
          <w:szCs w:val="32"/>
          <w:shd w:val="clear" w:color="auto" w:fill="FFFFFF"/>
        </w:rPr>
        <w:t>研究处理。</w:t>
      </w:r>
    </w:p>
    <w:p w:rsidR="00583F1E"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p>
    <w:p w:rsidR="00546113" w:rsidRPr="00583F1E" w:rsidRDefault="00583F1E" w:rsidP="00583F1E">
      <w:pPr>
        <w:pStyle w:val="a3"/>
        <w:widowControl/>
        <w:shd w:val="clear" w:color="auto" w:fill="FFFFFF"/>
        <w:spacing w:beforeAutospacing="0" w:afterAutospacing="0" w:line="560" w:lineRule="exact"/>
        <w:jc w:val="center"/>
        <w:rPr>
          <w:rFonts w:ascii="黑体" w:eastAsia="黑体" w:hAnsi="黑体" w:cs="微软雅黑" w:hint="eastAsia"/>
          <w:b/>
          <w:color w:val="000000"/>
          <w:sz w:val="32"/>
          <w:szCs w:val="32"/>
        </w:rPr>
      </w:pPr>
      <w:r w:rsidRPr="00583F1E">
        <w:rPr>
          <w:rStyle w:val="a4"/>
          <w:rFonts w:ascii="黑体" w:eastAsia="黑体" w:hAnsi="黑体" w:cs="微软雅黑" w:hint="eastAsia"/>
          <w:b w:val="0"/>
          <w:color w:val="000000"/>
          <w:sz w:val="32"/>
          <w:szCs w:val="32"/>
          <w:shd w:val="clear" w:color="auto" w:fill="FFFFFF"/>
        </w:rPr>
        <w:t>第七章　监督与追责</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lastRenderedPageBreak/>
        <w:t>第四十条　党组织应当将重大事项请示报告工作开展情况纳入向上一级党组织报告工作的重要内容。</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第四十一条　党组织应当建立健全重大事项请示报告工作督查机制，并将执行请示报告制度情况纳入日常监督和巡视巡察范围。</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第四十二条　党组织应当将重大事项请示报告工作情况作为履行全面从严治党政治责任的重要内容，对下级党组织及其主要负责同志进行考核评价。考核评价可以</w:t>
      </w:r>
      <w:r w:rsidRPr="00583F1E">
        <w:rPr>
          <w:rFonts w:ascii="仿宋_GB2312" w:eastAsia="仿宋_GB2312" w:hAnsi="微软雅黑" w:cs="微软雅黑" w:hint="eastAsia"/>
          <w:color w:val="000000"/>
          <w:sz w:val="32"/>
          <w:szCs w:val="32"/>
          <w:shd w:val="clear" w:color="auto" w:fill="FFFFFF"/>
        </w:rPr>
        <w:t>与党风廉政建设责任制检查考核、党建工作考核等相结合，结果应当以适当方式通报。</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第四十三条　建立健全纠错机制，对于重大事项请示报告工作中出现的主体不适当、内容不准确、程序不规范、方式不合理等问题，上级党组织应当及时提醒纠正，并将有关情况体现到考评通报中。</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第四十四条　实行重大事项请示报告责任追究制度，有下列情形之一的，应当依规依纪追究有关党组织和党员、领导干部以及工作人员的责任，涉嫌违法犯罪的，按照有关法律规定处理：</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（一）违反政治纪律和政治规矩，擅自决定应当由党中央决定的重大事项，损害党中央权威和集中统一领</w:t>
      </w:r>
      <w:r w:rsidRPr="00583F1E">
        <w:rPr>
          <w:rFonts w:ascii="仿宋_GB2312" w:eastAsia="仿宋_GB2312" w:hAnsi="微软雅黑" w:cs="微软雅黑" w:hint="eastAsia"/>
          <w:color w:val="000000"/>
          <w:sz w:val="32"/>
          <w:szCs w:val="32"/>
          <w:shd w:val="clear" w:color="auto" w:fill="FFFFFF"/>
        </w:rPr>
        <w:t>导的；</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（二）履行领导责任不到位，对重大事项请示报告不重视不部署，工作开展不力的；</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（三）违反组织原则，该请示不请示，该报告不报告的；</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lastRenderedPageBreak/>
        <w:t>（四）缺乏责任担当，推诿塞责、上交矛盾、消极作为的；</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（五）搞形式主义、官僚主义，请示报告内容不实、信息不准，造成严重后果的；</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（六）违反工作要求，不按规定程序和方式请示报告，造成严重后果的；</w:t>
      </w:r>
    </w:p>
    <w:p w:rsidR="00546113"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shd w:val="clear" w:color="auto" w:fill="FFFFFF"/>
        </w:rPr>
      </w:pPr>
      <w:r w:rsidRPr="00583F1E">
        <w:rPr>
          <w:rFonts w:ascii="仿宋_GB2312" w:eastAsia="仿宋_GB2312" w:hAnsi="微软雅黑" w:cs="微软雅黑" w:hint="eastAsia"/>
          <w:color w:val="000000"/>
          <w:sz w:val="32"/>
          <w:szCs w:val="32"/>
          <w:shd w:val="clear" w:color="auto" w:fill="FFFFFF"/>
        </w:rPr>
        <w:t>（七）其他应当追究责任的情形。</w:t>
      </w:r>
    </w:p>
    <w:p w:rsid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shd w:val="clear" w:color="auto" w:fill="FFFFFF"/>
        </w:rPr>
      </w:pPr>
    </w:p>
    <w:p w:rsidR="00546113" w:rsidRPr="00583F1E" w:rsidRDefault="00583F1E" w:rsidP="00583F1E">
      <w:pPr>
        <w:pStyle w:val="a3"/>
        <w:widowControl/>
        <w:shd w:val="clear" w:color="auto" w:fill="FFFFFF"/>
        <w:spacing w:beforeAutospacing="0" w:afterAutospacing="0" w:line="560" w:lineRule="exact"/>
        <w:jc w:val="center"/>
        <w:rPr>
          <w:rFonts w:ascii="黑体" w:eastAsia="黑体" w:hAnsi="黑体" w:cs="微软雅黑" w:hint="eastAsia"/>
          <w:b/>
          <w:color w:val="000000"/>
          <w:sz w:val="32"/>
          <w:szCs w:val="32"/>
        </w:rPr>
      </w:pPr>
      <w:r w:rsidRPr="00583F1E">
        <w:rPr>
          <w:rStyle w:val="a4"/>
          <w:rFonts w:ascii="黑体" w:eastAsia="黑体" w:hAnsi="黑体" w:cs="微软雅黑" w:hint="eastAsia"/>
          <w:b w:val="0"/>
          <w:color w:val="000000"/>
          <w:sz w:val="32"/>
          <w:szCs w:val="32"/>
          <w:shd w:val="clear" w:color="auto" w:fill="FFFFFF"/>
        </w:rPr>
        <w:t>第八章　附则</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第四十五条　各省、自治区、直辖市党委，中央各决策议事协调机构，中央各部门，中央国家机关各部委党组（党委），应当紧密结合工作实际制定具体落实措施。</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第四十六条　中央军事委员会可以根据本条例，结合中国人民解放军和中国人民武装警察部队的实际情况，制定相关规定。</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第四十七条　本条例由中央办公</w:t>
      </w:r>
      <w:bookmarkStart w:id="0" w:name="_GoBack"/>
      <w:bookmarkEnd w:id="0"/>
      <w:r w:rsidRPr="00583F1E">
        <w:rPr>
          <w:rFonts w:ascii="仿宋_GB2312" w:eastAsia="仿宋_GB2312" w:hAnsi="微软雅黑" w:cs="微软雅黑" w:hint="eastAsia"/>
          <w:color w:val="000000"/>
          <w:sz w:val="32"/>
          <w:szCs w:val="32"/>
          <w:shd w:val="clear" w:color="auto" w:fill="FFFFFF"/>
        </w:rPr>
        <w:t>厅负责解释。</w:t>
      </w:r>
    </w:p>
    <w:p w:rsidR="00546113" w:rsidRPr="00583F1E" w:rsidRDefault="00583F1E" w:rsidP="00583F1E">
      <w:pPr>
        <w:pStyle w:val="a3"/>
        <w:widowControl/>
        <w:shd w:val="clear" w:color="auto" w:fill="FFFFFF"/>
        <w:spacing w:beforeAutospacing="0" w:afterAutospacing="0" w:line="560" w:lineRule="exact"/>
        <w:ind w:firstLineChars="200" w:firstLine="640"/>
        <w:jc w:val="both"/>
        <w:rPr>
          <w:rFonts w:ascii="仿宋_GB2312" w:eastAsia="仿宋_GB2312" w:hAnsi="微软雅黑" w:cs="微软雅黑" w:hint="eastAsia"/>
          <w:color w:val="000000"/>
          <w:sz w:val="32"/>
          <w:szCs w:val="32"/>
        </w:rPr>
      </w:pPr>
      <w:r w:rsidRPr="00583F1E">
        <w:rPr>
          <w:rFonts w:ascii="仿宋_GB2312" w:eastAsia="仿宋_GB2312" w:hAnsi="微软雅黑" w:cs="微软雅黑" w:hint="eastAsia"/>
          <w:color w:val="000000"/>
          <w:sz w:val="32"/>
          <w:szCs w:val="32"/>
          <w:shd w:val="clear" w:color="auto" w:fill="FFFFFF"/>
        </w:rPr>
        <w:t>第四十八条　本条例自</w:t>
      </w:r>
      <w:r w:rsidRPr="00583F1E">
        <w:rPr>
          <w:rFonts w:ascii="仿宋_GB2312" w:eastAsia="仿宋_GB2312" w:hAnsi="微软雅黑" w:cs="微软雅黑" w:hint="eastAsia"/>
          <w:color w:val="000000"/>
          <w:sz w:val="32"/>
          <w:szCs w:val="32"/>
          <w:shd w:val="clear" w:color="auto" w:fill="FFFFFF"/>
        </w:rPr>
        <w:t>2019</w:t>
      </w:r>
      <w:r w:rsidRPr="00583F1E">
        <w:rPr>
          <w:rFonts w:ascii="仿宋_GB2312" w:eastAsia="仿宋_GB2312" w:hAnsi="微软雅黑" w:cs="微软雅黑" w:hint="eastAsia"/>
          <w:color w:val="000000"/>
          <w:sz w:val="32"/>
          <w:szCs w:val="32"/>
          <w:shd w:val="clear" w:color="auto" w:fill="FFFFFF"/>
        </w:rPr>
        <w:t>年</w:t>
      </w:r>
      <w:r w:rsidRPr="00583F1E">
        <w:rPr>
          <w:rFonts w:ascii="仿宋_GB2312" w:eastAsia="仿宋_GB2312" w:hAnsi="微软雅黑" w:cs="微软雅黑" w:hint="eastAsia"/>
          <w:color w:val="000000"/>
          <w:sz w:val="32"/>
          <w:szCs w:val="32"/>
          <w:shd w:val="clear" w:color="auto" w:fill="FFFFFF"/>
        </w:rPr>
        <w:t>1</w:t>
      </w:r>
      <w:r w:rsidRPr="00583F1E">
        <w:rPr>
          <w:rFonts w:ascii="仿宋_GB2312" w:eastAsia="仿宋_GB2312" w:hAnsi="微软雅黑" w:cs="微软雅黑" w:hint="eastAsia"/>
          <w:color w:val="000000"/>
          <w:sz w:val="32"/>
          <w:szCs w:val="32"/>
          <w:shd w:val="clear" w:color="auto" w:fill="FFFFFF"/>
        </w:rPr>
        <w:t>月</w:t>
      </w:r>
      <w:r w:rsidRPr="00583F1E">
        <w:rPr>
          <w:rFonts w:ascii="仿宋_GB2312" w:eastAsia="仿宋_GB2312" w:hAnsi="微软雅黑" w:cs="微软雅黑" w:hint="eastAsia"/>
          <w:color w:val="000000"/>
          <w:sz w:val="32"/>
          <w:szCs w:val="32"/>
          <w:shd w:val="clear" w:color="auto" w:fill="FFFFFF"/>
        </w:rPr>
        <w:t>31</w:t>
      </w:r>
      <w:r w:rsidRPr="00583F1E">
        <w:rPr>
          <w:rFonts w:ascii="仿宋_GB2312" w:eastAsia="仿宋_GB2312" w:hAnsi="微软雅黑" w:cs="微软雅黑" w:hint="eastAsia"/>
          <w:color w:val="000000"/>
          <w:sz w:val="32"/>
          <w:szCs w:val="32"/>
          <w:shd w:val="clear" w:color="auto" w:fill="FFFFFF"/>
        </w:rPr>
        <w:t>日起施行。</w:t>
      </w:r>
    </w:p>
    <w:p w:rsidR="00546113" w:rsidRPr="00583F1E" w:rsidRDefault="00546113" w:rsidP="00583F1E">
      <w:pPr>
        <w:spacing w:line="560" w:lineRule="exact"/>
        <w:ind w:firstLineChars="200" w:firstLine="640"/>
        <w:rPr>
          <w:rFonts w:ascii="仿宋_GB2312" w:eastAsia="仿宋_GB2312" w:hint="eastAsia"/>
          <w:sz w:val="32"/>
          <w:szCs w:val="32"/>
        </w:rPr>
      </w:pPr>
    </w:p>
    <w:sectPr w:rsidR="00546113" w:rsidRPr="00583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D284D"/>
    <w:rsid w:val="00546113"/>
    <w:rsid w:val="00583F1E"/>
    <w:rsid w:val="2EBD2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962</Words>
  <Characters>5488</Characters>
  <Application>Microsoft Office Word</Application>
  <DocSecurity>0</DocSecurity>
  <Lines>45</Lines>
  <Paragraphs>12</Paragraphs>
  <ScaleCrop>false</ScaleCrop>
  <Company>Microsoft</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蛮妈</dc:creator>
  <cp:lastModifiedBy>user</cp:lastModifiedBy>
  <cp:revision>2</cp:revision>
  <dcterms:created xsi:type="dcterms:W3CDTF">2019-04-09T08:47:00Z</dcterms:created>
  <dcterms:modified xsi:type="dcterms:W3CDTF">2019-04-10T09:18:00Z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